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2A00" w:rsidRDefault="00C72A00" w:rsidP="00C72A00">
      <w:pPr>
        <w:rPr>
          <w:rFonts w:asciiTheme="majorBidi" w:hAnsiTheme="majorBidi" w:cstheme="majorBidi"/>
          <w:b/>
          <w:bCs/>
          <w:color w:val="1F1F1F"/>
          <w:shd w:val="clear" w:color="auto" w:fill="FFFFFF"/>
        </w:rPr>
      </w:pPr>
      <w:bookmarkStart w:id="0" w:name="_GoBack"/>
      <w:bookmarkEnd w:id="0"/>
      <w:r w:rsidRPr="00C72A00">
        <w:rPr>
          <w:rFonts w:asciiTheme="majorBidi" w:hAnsiTheme="majorBidi" w:cstheme="majorBidi"/>
          <w:b/>
          <w:bCs/>
        </w:rPr>
        <w:t>CREATIVE CORNER</w:t>
      </w:r>
      <w:proofErr w:type="gramStart"/>
      <w:r>
        <w:rPr>
          <w:rFonts w:asciiTheme="majorBidi" w:hAnsiTheme="majorBidi" w:cstheme="majorBidi"/>
          <w:b/>
          <w:bCs/>
        </w:rPr>
        <w:t>:</w:t>
      </w:r>
      <w:proofErr w:type="gramEnd"/>
      <w:r w:rsidRPr="00C72A00">
        <w:rPr>
          <w:rFonts w:asciiTheme="majorBidi" w:hAnsiTheme="majorBidi" w:cstheme="majorBidi"/>
          <w:b/>
          <w:bCs/>
        </w:rPr>
        <w:br/>
      </w:r>
      <w:r w:rsidRPr="00C72A00">
        <w:rPr>
          <w:rFonts w:asciiTheme="majorBidi" w:hAnsiTheme="majorBidi" w:cstheme="majorBidi"/>
          <w:b/>
          <w:bCs/>
          <w:color w:val="1F1F1F"/>
          <w:shd w:val="clear" w:color="auto" w:fill="FFFFFF"/>
        </w:rPr>
        <w:t>The Age-Old Conflict</w:t>
      </w:r>
    </w:p>
    <w:p w:rsidR="00C72A00" w:rsidRPr="00C72A00" w:rsidRDefault="00C72A00" w:rsidP="00C72A00">
      <w:pPr>
        <w:rPr>
          <w:rFonts w:asciiTheme="majorBidi" w:hAnsiTheme="majorBidi" w:cstheme="majorBidi"/>
          <w:b/>
          <w:bCs/>
        </w:rPr>
      </w:pPr>
      <w:r>
        <w:rPr>
          <w:rFonts w:asciiTheme="majorBidi" w:hAnsiTheme="majorBidi" w:cstheme="majorBidi"/>
          <w:b/>
          <w:bCs/>
          <w:color w:val="1F1F1F"/>
          <w:shd w:val="clear" w:color="auto" w:fill="FFFFFF"/>
        </w:rPr>
        <w:t>FARRAH ASADULLAH</w:t>
      </w:r>
    </w:p>
    <w:p w:rsidR="00C72A00" w:rsidRDefault="00C72A00" w:rsidP="00C72A00">
      <w:pPr>
        <w:pStyle w:val="NormalWeb"/>
        <w:shd w:val="clear" w:color="auto" w:fill="FFFFFF"/>
        <w:spacing w:before="0" w:beforeAutospacing="0" w:after="360" w:afterAutospacing="0"/>
        <w:jc w:val="both"/>
        <w:rPr>
          <w:rFonts w:asciiTheme="majorBidi" w:hAnsiTheme="majorBidi" w:cstheme="majorBidi"/>
          <w:color w:val="1F1F1F"/>
          <w:sz w:val="22"/>
          <w:szCs w:val="22"/>
          <w:shd w:val="clear" w:color="auto" w:fill="FFFFFF"/>
        </w:rPr>
      </w:pPr>
      <w:r w:rsidRPr="00C72A00">
        <w:rPr>
          <w:rFonts w:asciiTheme="majorBidi" w:hAnsiTheme="majorBidi" w:cstheme="majorBidi"/>
          <w:color w:val="1F1F1F"/>
          <w:sz w:val="22"/>
          <w:szCs w:val="22"/>
          <w:shd w:val="clear" w:color="auto" w:fill="FFFFFF"/>
        </w:rPr>
        <w:t xml:space="preserve">The Age-Old Conflict between good and evil is a common theme in mythology, religion, philosophy, and arts. </w:t>
      </w:r>
      <w:r w:rsidRPr="00C72A00">
        <w:rPr>
          <w:rFonts w:asciiTheme="majorBidi" w:hAnsiTheme="majorBidi" w:cstheme="majorBidi"/>
          <w:color w:val="1F1F1F"/>
          <w:sz w:val="22"/>
          <w:szCs w:val="22"/>
        </w:rPr>
        <w:t>It is often depicted as a battle between two opposing forces, with “good” representing light, order, and justice, and “evil” representing darkness, chaos, and destruction</w:t>
      </w:r>
      <w:r w:rsidRPr="00C72A00">
        <w:rPr>
          <w:rFonts w:asciiTheme="majorBidi" w:hAnsiTheme="majorBidi" w:cstheme="majorBidi"/>
          <w:color w:val="1F1F1F"/>
          <w:sz w:val="22"/>
          <w:szCs w:val="22"/>
          <w:shd w:val="clear" w:color="auto" w:fill="FFFFFF"/>
        </w:rPr>
        <w:t>, and ultimately this clash resulting in good triumphing over evil.</w:t>
      </w:r>
    </w:p>
    <w:p w:rsidR="00C72A00" w:rsidRPr="00C72A00" w:rsidRDefault="00C72A00" w:rsidP="00C72A00">
      <w:pPr>
        <w:pStyle w:val="NormalWeb"/>
        <w:shd w:val="clear" w:color="auto" w:fill="FFFFFF"/>
        <w:spacing w:before="0" w:beforeAutospacing="0" w:after="360" w:afterAutospacing="0"/>
        <w:jc w:val="both"/>
        <w:rPr>
          <w:rFonts w:asciiTheme="majorBidi" w:hAnsiTheme="majorBidi" w:cstheme="majorBidi"/>
          <w:color w:val="1F1F1F"/>
          <w:sz w:val="22"/>
          <w:szCs w:val="22"/>
        </w:rPr>
      </w:pPr>
      <w:r w:rsidRPr="00C72A00">
        <w:rPr>
          <w:rFonts w:asciiTheme="majorBidi" w:hAnsiTheme="majorBidi" w:cstheme="majorBidi"/>
          <w:color w:val="1F1F1F"/>
          <w:sz w:val="22"/>
          <w:szCs w:val="22"/>
        </w:rPr>
        <w:t>This conflict can be seen in several forms, such as the battle between angels and demons, the struggle between good and evil within a single person, or the conflict between two opposing ideologies. There are many ways to interpret the fight between good and evil. Some people believe that it is a literal battle between two supernatural forces, while others believe that it is a more symbolic representation of the inner conflict that we all face. Ultimately, the meaning of the battle is up to the individual to decide. There are some recurring themes that emerge in the conflict between good and evil. These often include the struggle for power, the importance of free will, and the hope for redemption. The conflict can also be seen as a metaphor for the challenges that we face in life, for example, the struggle between our desires and our responsibilities, or the struggle to find meaning in a world that often seems chaotic and unfair.</w:t>
      </w:r>
    </w:p>
    <w:p w:rsidR="00C72A00" w:rsidRPr="00C72A00" w:rsidRDefault="00C72A00" w:rsidP="00C72A00">
      <w:pPr>
        <w:pStyle w:val="NormalWeb"/>
        <w:shd w:val="clear" w:color="auto" w:fill="FFFFFF"/>
        <w:spacing w:before="360" w:beforeAutospacing="0" w:after="360" w:afterAutospacing="0"/>
        <w:jc w:val="both"/>
        <w:rPr>
          <w:rFonts w:asciiTheme="majorBidi" w:hAnsiTheme="majorBidi" w:cstheme="majorBidi"/>
          <w:color w:val="1F1F1F"/>
          <w:sz w:val="22"/>
          <w:szCs w:val="22"/>
        </w:rPr>
      </w:pPr>
      <w:r w:rsidRPr="00C72A00">
        <w:rPr>
          <w:rFonts w:asciiTheme="majorBidi" w:hAnsiTheme="majorBidi" w:cstheme="majorBidi"/>
          <w:color w:val="1F1F1F"/>
          <w:sz w:val="22"/>
          <w:szCs w:val="22"/>
        </w:rPr>
        <w:t xml:space="preserve">The conflict between good and evil is a complex, multifaceted and timeless theme, and it can be interpreted in different ways. However, it is a subject that continues to resonate with people from all walks of life. </w:t>
      </w:r>
      <w:r w:rsidRPr="00C72A00">
        <w:rPr>
          <w:rFonts w:asciiTheme="majorBidi" w:hAnsiTheme="majorBidi" w:cstheme="majorBidi"/>
          <w:color w:val="1F1F1F"/>
          <w:sz w:val="22"/>
          <w:szCs w:val="22"/>
          <w:shd w:val="clear" w:color="auto" w:fill="FFFFFF"/>
        </w:rPr>
        <w:t>It is a reminder that there is always a choice to be made between good and evil, and that the outcome of that choice can have a profound impact on the world.</w:t>
      </w:r>
    </w:p>
    <w:p w:rsidR="0085011C" w:rsidRPr="00C72A00" w:rsidRDefault="00C72A00" w:rsidP="00C72A00">
      <w:pPr>
        <w:jc w:val="both"/>
        <w:rPr>
          <w:rFonts w:asciiTheme="majorBidi" w:hAnsiTheme="majorBidi" w:cstheme="majorBidi"/>
        </w:rPr>
      </w:pPr>
      <w:r w:rsidRPr="00C72A00">
        <w:rPr>
          <w:rFonts w:asciiTheme="majorBidi" w:hAnsiTheme="majorBidi" w:cstheme="majorBidi"/>
          <w:noProof/>
          <w:lang w:eastAsia="en-GB"/>
        </w:rPr>
        <w:drawing>
          <wp:anchor distT="0" distB="0" distL="114300" distR="114300" simplePos="0" relativeHeight="251658240" behindDoc="0" locked="0" layoutInCell="1" allowOverlap="1">
            <wp:simplePos x="0" y="0"/>
            <wp:positionH relativeFrom="column">
              <wp:posOffset>534495</wp:posOffset>
            </wp:positionH>
            <wp:positionV relativeFrom="paragraph">
              <wp:posOffset>47625</wp:posOffset>
            </wp:positionV>
            <wp:extent cx="5153200" cy="3352406"/>
            <wp:effectExtent l="171450" t="171450" r="200025" b="191135"/>
            <wp:wrapSquare wrapText="bothSides"/>
            <wp:docPr id="1" name="Picture 1" descr="C:\Users\Prof. Iqbal Afridi\Downloads\WhatsApp Image 2023-07-02 at 05.08.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f. Iqbal Afridi\Downloads\WhatsApp Image 2023-07-02 at 05.08.16.jpeg"/>
                    <pic:cNvPicPr>
                      <a:picLocks noChangeAspect="1" noChangeArrowheads="1"/>
                    </pic:cNvPicPr>
                  </pic:nvPicPr>
                  <pic:blipFill rotWithShape="1">
                    <a:blip r:embed="rId6" cstate="print">
                      <a:extLst>
                        <a:ext uri="{BEBA8EAE-BF5A-486C-A8C5-ECC9F3942E4B}">
                          <a14:imgProps xmlns:a14="http://schemas.microsoft.com/office/drawing/2010/main">
                            <a14:imgLayer r:embed="rId7">
                              <a14:imgEffect>
                                <a14:colorTemperature colorTemp="8800"/>
                              </a14:imgEffect>
                              <a14:imgEffect>
                                <a14:brightnessContrast bright="20000" contrast="20000"/>
                              </a14:imgEffect>
                            </a14:imgLayer>
                          </a14:imgProps>
                        </a:ext>
                        <a:ext uri="{28A0092B-C50C-407E-A947-70E740481C1C}">
                          <a14:useLocalDpi xmlns:a14="http://schemas.microsoft.com/office/drawing/2010/main" val="0"/>
                        </a:ext>
                      </a:extLst>
                    </a:blip>
                    <a:srcRect l="1922" t="4273" r="2244" b="12607"/>
                    <a:stretch/>
                  </pic:blipFill>
                  <pic:spPr bwMode="auto">
                    <a:xfrm>
                      <a:off x="0" y="0"/>
                      <a:ext cx="5153570" cy="3352647"/>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sectPr w:rsidR="0085011C" w:rsidRPr="00C72A00">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3CED" w:rsidRDefault="007F3CED" w:rsidP="00C72A00">
      <w:pPr>
        <w:spacing w:after="0" w:line="240" w:lineRule="auto"/>
      </w:pPr>
      <w:r>
        <w:separator/>
      </w:r>
    </w:p>
  </w:endnote>
  <w:endnote w:type="continuationSeparator" w:id="0">
    <w:p w:rsidR="007F3CED" w:rsidRDefault="007F3CED" w:rsidP="00C72A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shd w:val="clear" w:color="auto" w:fill="5B9BD5" w:themeFill="accent1"/>
      <w:tblCellMar>
        <w:left w:w="115" w:type="dxa"/>
        <w:right w:w="115" w:type="dxa"/>
      </w:tblCellMar>
      <w:tblLook w:val="04A0" w:firstRow="1" w:lastRow="0" w:firstColumn="1" w:lastColumn="0" w:noHBand="0" w:noVBand="1"/>
    </w:tblPr>
    <w:tblGrid>
      <w:gridCol w:w="4680"/>
      <w:gridCol w:w="4680"/>
    </w:tblGrid>
    <w:tr w:rsidR="00C72A00" w:rsidTr="0056792F">
      <w:tc>
        <w:tcPr>
          <w:tcW w:w="2500" w:type="pct"/>
          <w:shd w:val="clear" w:color="auto" w:fill="00B050"/>
          <w:vAlign w:val="center"/>
        </w:tcPr>
        <w:p w:rsidR="00C72A00" w:rsidRDefault="00C72A00" w:rsidP="00C72A00">
          <w:pPr>
            <w:pStyle w:val="Footer"/>
            <w:tabs>
              <w:tab w:val="clear" w:pos="4680"/>
              <w:tab w:val="clear" w:pos="9360"/>
            </w:tabs>
            <w:spacing w:before="80" w:after="80"/>
            <w:jc w:val="both"/>
            <w:rPr>
              <w:caps/>
              <w:color w:val="FFFFFF" w:themeColor="background1"/>
              <w:sz w:val="18"/>
              <w:szCs w:val="18"/>
            </w:rPr>
          </w:pPr>
          <w:r>
            <w:rPr>
              <w:caps/>
              <w:color w:val="FFFFFF" w:themeColor="background1"/>
              <w:sz w:val="18"/>
              <w:szCs w:val="18"/>
            </w:rPr>
            <w:t>JOURNAL OF PAKISTAN PSYCHIATRIC SOCIETY</w:t>
          </w:r>
        </w:p>
      </w:tc>
      <w:tc>
        <w:tcPr>
          <w:tcW w:w="2500" w:type="pct"/>
          <w:shd w:val="clear" w:color="auto" w:fill="00B050"/>
          <w:vAlign w:val="center"/>
        </w:tcPr>
        <w:sdt>
          <w:sdtPr>
            <w:rPr>
              <w:caps/>
              <w:color w:val="FFFFFF" w:themeColor="background1"/>
              <w:sz w:val="18"/>
              <w:szCs w:val="18"/>
              <w:shd w:val="clear" w:color="auto" w:fill="00B050"/>
              <w:lang w:val="en"/>
            </w:rPr>
            <w:alias w:val="Author"/>
            <w:tag w:val=""/>
            <w:id w:val="-1822267932"/>
            <w:placeholder>
              <w:docPart w:val="832C0643DEB4468D96B1B05A09F6769F"/>
            </w:placeholder>
            <w:dataBinding w:prefixMappings="xmlns:ns0='http://purl.org/dc/elements/1.1/' xmlns:ns1='http://schemas.openxmlformats.org/package/2006/metadata/core-properties' " w:xpath="/ns1:coreProperties[1]/ns0:creator[1]" w:storeItemID="{6C3C8BC8-F283-45AE-878A-BAB7291924A1}"/>
            <w:text/>
          </w:sdtPr>
          <w:sdtEndPr/>
          <w:sdtContent>
            <w:p w:rsidR="00C72A00" w:rsidRDefault="00C72A00" w:rsidP="00C72A00">
              <w:pPr>
                <w:pStyle w:val="Footer"/>
                <w:tabs>
                  <w:tab w:val="clear" w:pos="4680"/>
                  <w:tab w:val="clear" w:pos="9360"/>
                </w:tabs>
                <w:spacing w:before="80" w:after="80"/>
                <w:jc w:val="right"/>
                <w:rPr>
                  <w:caps/>
                  <w:color w:val="FFFFFF" w:themeColor="background1"/>
                  <w:sz w:val="18"/>
                  <w:szCs w:val="18"/>
                </w:rPr>
              </w:pPr>
              <w:r>
                <w:rPr>
                  <w:caps/>
                  <w:color w:val="FFFFFF" w:themeColor="background1"/>
                  <w:sz w:val="18"/>
                  <w:szCs w:val="18"/>
                  <w:shd w:val="clear" w:color="auto" w:fill="00B050"/>
                  <w:lang w:val="en"/>
                </w:rPr>
                <w:t>volume 20 issue 02</w:t>
              </w:r>
            </w:p>
          </w:sdtContent>
        </w:sdt>
      </w:tc>
    </w:tr>
  </w:tbl>
  <w:p w:rsidR="00C72A00" w:rsidRDefault="00C72A0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3CED" w:rsidRDefault="007F3CED" w:rsidP="00C72A00">
      <w:pPr>
        <w:spacing w:after="0" w:line="240" w:lineRule="auto"/>
      </w:pPr>
      <w:r>
        <w:separator/>
      </w:r>
    </w:p>
  </w:footnote>
  <w:footnote w:type="continuationSeparator" w:id="0">
    <w:p w:rsidR="007F3CED" w:rsidRDefault="007F3CED" w:rsidP="00C72A0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2A00" w:rsidRDefault="00C72A00">
    <w:pPr>
      <w:pStyle w:val="Header"/>
    </w:pPr>
    <w:r>
      <w:rPr>
        <w:noProof/>
        <w:lang w:eastAsia="en-GB"/>
      </w:rPr>
      <mc:AlternateContent>
        <mc:Choice Requires="wps">
          <w:drawing>
            <wp:anchor distT="0" distB="0" distL="118745" distR="118745" simplePos="0" relativeHeight="251659264" behindDoc="1" locked="0" layoutInCell="1" allowOverlap="0" wp14:anchorId="39BE3102" wp14:editId="506AEA46">
              <wp:simplePos x="0" y="0"/>
              <wp:positionH relativeFrom="margin">
                <wp:posOffset>-295275</wp:posOffset>
              </wp:positionH>
              <wp:positionV relativeFrom="page">
                <wp:posOffset>457200</wp:posOffset>
              </wp:positionV>
              <wp:extent cx="6724650" cy="269875"/>
              <wp:effectExtent l="133350" t="133350" r="133350" b="156210"/>
              <wp:wrapSquare wrapText="bothSides"/>
              <wp:docPr id="2" name="Rectangle 2"/>
              <wp:cNvGraphicFramePr/>
              <a:graphic xmlns:a="http://schemas.openxmlformats.org/drawingml/2006/main">
                <a:graphicData uri="http://schemas.microsoft.com/office/word/2010/wordprocessingShape">
                  <wps:wsp>
                    <wps:cNvSpPr/>
                    <wps:spPr>
                      <a:xfrm>
                        <a:off x="0" y="0"/>
                        <a:ext cx="6724650" cy="269875"/>
                      </a:xfrm>
                      <a:prstGeom prst="rect">
                        <a:avLst/>
                      </a:prstGeom>
                      <a:solidFill>
                        <a:srgbClr val="00B050"/>
                      </a:solidFill>
                      <a:ln>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style>
                      <a:lnRef idx="3">
                        <a:schemeClr val="lt1"/>
                      </a:lnRef>
                      <a:fillRef idx="1">
                        <a:schemeClr val="accent3"/>
                      </a:fillRef>
                      <a:effectRef idx="1">
                        <a:schemeClr val="accent3"/>
                      </a:effectRef>
                      <a:fontRef idx="minor">
                        <a:schemeClr val="lt1"/>
                      </a:fontRef>
                    </wps:style>
                    <wps:txbx>
                      <w:txbxContent>
                        <w:p w:rsidR="00C72A00" w:rsidRPr="00BD7E5B" w:rsidRDefault="00C72A00" w:rsidP="00C72A00">
                          <w:pPr>
                            <w:pStyle w:val="Header"/>
                            <w:tabs>
                              <w:tab w:val="clear" w:pos="4680"/>
                              <w:tab w:val="clear" w:pos="9360"/>
                            </w:tabs>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D7E5B">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JOURNAL OF PAKISTAN PSYCHIATRIC SOCIETY</w:t>
                          </w:r>
                        </w:p>
                        <w:p w:rsidR="00C72A00" w:rsidRPr="00BD7E5B" w:rsidRDefault="00C72A00" w:rsidP="00C72A00">
                          <w:pPr>
                            <w:pStyle w:val="Header"/>
                            <w:tabs>
                              <w:tab w:val="clear" w:pos="4680"/>
                              <w:tab w:val="clear" w:pos="9360"/>
                            </w:tabs>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D7E5B">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sdt>
                            <w:sdt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alias w:val="Title"/>
                              <w:tag w:val=""/>
                              <w:id w:val="-986694620"/>
                              <w:showingPlcHdr/>
                              <w:dataBinding w:prefixMappings="xmlns:ns0='http://purl.org/dc/elements/1.1/' xmlns:ns1='http://schemas.openxmlformats.org/package/2006/metadata/core-properties' " w:xpath="/ns1:coreProperties[1]/ns0:title[1]" w:storeItemID="{6C3C8BC8-F283-45AE-878A-BAB7291924A1}"/>
                              <w:text/>
                            </w:sdtPr>
                            <w:sdtEndPr/>
                            <w:sdtContent>
                              <w:r w:rsidRPr="00BD7E5B">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sdtContent>
                          </w:sdt>
                          <w:r w:rsidRPr="00BD7E5B">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APRIL - JUNE 2023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page">
                <wp14:pctHeight>2700</wp14:pctHeight>
              </wp14:sizeRelV>
            </wp:anchor>
          </w:drawing>
        </mc:Choice>
        <mc:Fallback xmlns:w16se="http://schemas.microsoft.com/office/word/2015/wordml/symex" xmlns:cx1="http://schemas.microsoft.com/office/drawing/2015/9/8/chartex" xmlns:cx="http://schemas.microsoft.com/office/drawing/2014/chartex">
          <w:pict>
            <v:rect w14:anchorId="39BE3102" id="Rectangle 2" o:spid="_x0000_s1026" style="position:absolute;margin-left:-23.25pt;margin-top:36pt;width:529.5pt;height:21.25pt;z-index:-251657216;visibility:visible;mso-wrap-style:square;mso-width-percent:0;mso-height-percent:27;mso-wrap-distance-left:9.35pt;mso-wrap-distance-top:0;mso-wrap-distance-right:9.35pt;mso-wrap-distance-bottom:0;mso-position-horizontal:absolute;mso-position-horizontal-relative:margin;mso-position-vertical:absolute;mso-position-vertical-relative:page;mso-width-percent: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CM3UAMAADsHAAAOAAAAZHJzL2Uyb0RvYy54bWysVdtu2zgQfV9g/4HQe2P5FjdGnCKbwIsF&#10;sm2QpMgzTVGWAIrkDulL9ut7hpQdpxegu6geJI441zOHw8sP+86IrabQOrsohmdlIbRVrmrtelF8&#10;flq+e1+IEKWtpHFWL4oXHYoPV7//drnzcz1yjTOVJgEnNsx3flE0Mfr5YBBUozsZzpzXFpu1o05G&#10;iLQeVCR38N6Zwagszwc7R5Unp3QI+HubN4ur5L+utYqf6jroKMyiQG4xvSm9V/weXF3K+Zqkb1rV&#10;pyH/RxadbC2CHl3dyijFhtpvXHWtIhdcHc+U6waurlulUw2oZlh+Vc1jI71OtQCc4I8whV/nVn3c&#10;3pNoq0UxKoSVHVr0ANCkXRstRgzPzoc5tB79PfVSwJJr3dfU8RdViH2C9OUIqd5HofDzfDaanE+B&#10;vMLe6Pzi/WzKTgev1p5C/FO7TvBiURCiJyTl9i7ErHpQ4WDBmbZatsYkgdarG0NiK7m95R8lImWT&#10;N2rGsrJ1bJa38x+dCIIwqYpN1PTYVDuxMht6kIBkWM4uOPeq5cyGo1mZBNBnOin5KYQ0a/BeRUo5&#10;h7f5JJUc0B28p9rfBA5KWz2uOAeFBpDskXAUG9dTc0nOZljIgcsS6SA4jlT6kt7yN0fKPtibaddN&#10;fGjXglocRiYdl4Lsf9LTwT6lfJJl8ONKKCTkNvS8KCaTCYPETfpbAsOWm4HjGpm6cr7SW22exA5c&#10;GE8Zsua4yh2XFG+1cpw+EMhu0VSW3uC5TM+hyhM9kIlTQprM1czOtIovRicg7IOuQXLwcZz7xONF&#10;H5lj4rB3a1iTTWpQ5Wg0/J6RVOhbHPeGvT6b5ub+F+OjRYqMyo7GXWtdT60fpVxn/UP1uWYuP+5X&#10;e2DKy5WrXnDMwZ3El+DVskW77mSI95Iw8NAWDPH4Ca/aOPTK9Su0y9G/3/vP+phD2C3EDgMUDPtn&#10;I0mDln9ZTKiL4WQCtzEJk+lsBIFOd1anO3bT3TjwZojrwqu0ZP1oDsuaXPeMWX/NUbElrULsfPR6&#10;4SZCxhZuC6Wvr9MaU9bLeGcfvWLnDDCz7mn/LMn3By1iWH10h2Er519NnqzLlsFfbyKmSBpLr7j2&#10;0GNCp5PSH1m+Ak7lpPV65119AQAA//8DAFBLAwQUAAYACAAAACEAaUrsMOAAAAALAQAADwAAAGRy&#10;cy9kb3ducmV2LnhtbEyPQU+DQBCF7yb+h82YeGsXCAWDLI0x7a1qrE24bmEEIjtL2G2Bf+/0pLeZ&#10;eS9vvpdvZ9OLK46us6QgXAcgkCpbd9QoOH3tV08gnNdU694SKljQwba4v8t1VtuJPvF69I3gEHKZ&#10;VtB6P2RSuqpFo93aDkisfdvRaM/r2Mh61BOHm15GQZBIozviD60e8LXF6ud4MQrKpjy87w/ltPvY&#10;pYld0uUtPi1KPT7ML88gPM7+zww3fEaHgpnO9kK1E72CVZxs2KogjbjTzRCEEV/OPIXxBmSRy/8d&#10;il8AAAD//wMAUEsBAi0AFAAGAAgAAAAhALaDOJL+AAAA4QEAABMAAAAAAAAAAAAAAAAAAAAAAFtD&#10;b250ZW50X1R5cGVzXS54bWxQSwECLQAUAAYACAAAACEAOP0h/9YAAACUAQAACwAAAAAAAAAAAAAA&#10;AAAvAQAAX3JlbHMvLnJlbHNQSwECLQAUAAYACAAAACEAUAgjN1ADAAA7BwAADgAAAAAAAAAAAAAA&#10;AAAuAgAAZHJzL2Uyb0RvYy54bWxQSwECLQAUAAYACAAAACEAaUrsMOAAAAALAQAADwAAAAAAAAAA&#10;AAAAAACqBQAAZHJzL2Rvd25yZXYueG1sUEsFBgAAAAAEAAQA8wAAALcGAAAAAA==&#10;" o:allowoverlap="f" fillcolor="#00b050" stroked="f" strokeweight="1.5pt">
              <v:shadow on="t" color="black" offset="0,1pt"/>
              <v:textbox style="mso-fit-shape-to-text:t">
                <w:txbxContent>
                  <w:p w:rsidR="00C72A00" w:rsidRPr="00BD7E5B" w:rsidRDefault="00C72A00" w:rsidP="00C72A00">
                    <w:pPr>
                      <w:pStyle w:val="Header"/>
                      <w:tabs>
                        <w:tab w:val="clear" w:pos="4680"/>
                        <w:tab w:val="clear" w:pos="9360"/>
                      </w:tabs>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D7E5B">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JOURNAL OF PAKISTAN PSYCHIATRIC SOCIETY</w:t>
                    </w:r>
                  </w:p>
                  <w:p w:rsidR="00C72A00" w:rsidRPr="00BD7E5B" w:rsidRDefault="00C72A00" w:rsidP="00C72A00">
                    <w:pPr>
                      <w:pStyle w:val="Header"/>
                      <w:tabs>
                        <w:tab w:val="clear" w:pos="4680"/>
                        <w:tab w:val="clear" w:pos="9360"/>
                      </w:tabs>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D7E5B">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sdt>
                      <w:sdt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alias w:val="Title"/>
                        <w:tag w:val=""/>
                        <w:id w:val="-986694620"/>
                        <w:showingPlcHdr/>
                        <w:dataBinding w:prefixMappings="xmlns:ns0='http://purl.org/dc/elements/1.1/' xmlns:ns1='http://schemas.openxmlformats.org/package/2006/metadata/core-properties' " w:xpath="/ns1:coreProperties[1]/ns0:title[1]" w:storeItemID="{6C3C8BC8-F283-45AE-878A-BAB7291924A1}"/>
                        <w:text/>
                      </w:sdtPr>
                      <w:sdtContent>
                        <w:r w:rsidRPr="00BD7E5B">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sdtContent>
                    </w:sdt>
                    <w:r w:rsidRPr="00BD7E5B">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APRIL - JUNE 2023</w:t>
                    </w:r>
                  </w:p>
                </w:txbxContent>
              </v:textbox>
              <w10:wrap type="square" anchorx="margin" anchory="page"/>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2A00"/>
    <w:rsid w:val="0045549A"/>
    <w:rsid w:val="007F3CED"/>
    <w:rsid w:val="00802C18"/>
    <w:rsid w:val="0085011C"/>
    <w:rsid w:val="00951136"/>
    <w:rsid w:val="00C72A00"/>
    <w:rsid w:val="00F54C3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65E3A0F-A5F0-4F1D-916D-9F65D4085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72A00"/>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C72A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2A00"/>
    <w:rPr>
      <w:lang w:val="en-GB"/>
    </w:rPr>
  </w:style>
  <w:style w:type="paragraph" w:styleId="Footer">
    <w:name w:val="footer"/>
    <w:basedOn w:val="Normal"/>
    <w:link w:val="FooterChar"/>
    <w:uiPriority w:val="99"/>
    <w:unhideWhenUsed/>
    <w:rsid w:val="00C72A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2A00"/>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microsoft.com/office/2007/relationships/hdphoto" Target="media/hdphoto1.wdp"/><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glossaryDocument" Target="glossary/document.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32C0643DEB4468D96B1B05A09F6769F"/>
        <w:category>
          <w:name w:val="General"/>
          <w:gallery w:val="placeholder"/>
        </w:category>
        <w:types>
          <w:type w:val="bbPlcHdr"/>
        </w:types>
        <w:behaviors>
          <w:behavior w:val="content"/>
        </w:behaviors>
        <w:guid w:val="{9916330C-61C9-43F9-8E6C-F9E79D434465}"/>
      </w:docPartPr>
      <w:docPartBody>
        <w:p w:rsidR="0097493C" w:rsidRDefault="000D2408" w:rsidP="000D2408">
          <w:pPr>
            <w:pStyle w:val="832C0643DEB4468D96B1B05A09F6769F"/>
          </w:pPr>
          <w:r>
            <w:rPr>
              <w:caps/>
              <w:color w:val="FFFFFF" w:themeColor="background1"/>
              <w:sz w:val="18"/>
              <w:szCs w:val="18"/>
            </w:rPr>
            <w:t>[Author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408"/>
    <w:rsid w:val="000D2408"/>
    <w:rsid w:val="003B3951"/>
    <w:rsid w:val="0097493C"/>
    <w:rsid w:val="00F4078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32C0643DEB4468D96B1B05A09F6769F">
    <w:name w:val="832C0643DEB4468D96B1B05A09F6769F"/>
    <w:rsid w:val="000D24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256</Words>
  <Characters>1462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volume 20 issue 02</dc:creator>
  <cp:keywords/>
  <dc:description/>
  <cp:lastModifiedBy>sm</cp:lastModifiedBy>
  <cp:revision>2</cp:revision>
  <dcterms:created xsi:type="dcterms:W3CDTF">2023-07-02T08:42:00Z</dcterms:created>
  <dcterms:modified xsi:type="dcterms:W3CDTF">2023-07-02T08:42:00Z</dcterms:modified>
</cp:coreProperties>
</file>